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上海市中心图书馆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图书目录查询系统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iPac-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使用指南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iPac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查询系统包括多个标签页：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书目查询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我的图书馆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使用说明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等等。其中，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书目查询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供用户以多种方式查询上海市中心图书馆的目录；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我的图书馆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则供用户查询其在图书馆的借书信息。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   对使用上海图书馆1F大厅书目查询区域中自助索书终端的读者，请在iPac书目检索结果中确认馆址为上海图书馆，馆藏地为综合阅览室的书刊才可以进行自助索书操作，同时读者所持读者证本身也应具有参考阅览或参考外借功能。馆址为上海图书馆，馆藏地为中文书刊外借室的请直接到该室，该室为开架借阅。馆址如为分馆（如黄浦分馆，详见“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instrText xml:space="preserve"> HYPERLINK "http://www.library.sh.cn/fwzn/wjfw/index4.htm" \t "http://www.library.sh.cn/ipac_help/_blank"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lang w:val="en-US"/>
        </w:rPr>
        <w:t>一卡通外借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”）请至分馆进行借阅。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书目查询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该标签页下包括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基本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高级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多项辅助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历次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四个子标签页。其中，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基本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高级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多项辅助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三个子标签页提供三种不同的检索方式，</w:t>
      </w:r>
      <w:r>
        <w:rPr>
          <w:rFonts w:hint="eastAsia" w:ascii="宋体" w:hAnsi="宋体" w:eastAsia="宋体" w:cs="宋体"/>
          <w:i w:val="0"/>
          <w:iCs w:val="0"/>
          <w:caps w:val="0"/>
          <w:color w:val="333399"/>
          <w:spacing w:val="0"/>
          <w:kern w:val="0"/>
          <w:sz w:val="27"/>
          <w:szCs w:val="27"/>
          <w:lang w:val="en-US" w:eastAsia="zh-CN" w:bidi="ar"/>
        </w:rPr>
        <w:t>历次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子标签页则可供用户对历次检索进行浏览和编辑。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1.1</w:t>
      </w:r>
      <w:r>
        <w:rPr>
          <w:rFonts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基本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该子标签页提供基本的单项检索功能，您可以在索引下拉框中选择需要的检索途径，然后在右边的文本框中输入检索词，再按开始按钮。这样，系统便开始查询，并将结果显示在屏幕上。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35575" cy="1979295"/>
            <wp:effectExtent l="0" t="0" r="3175" b="1905"/>
            <wp:docPr id="1" name="图片 1" descr="16310928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1092855(1)"/>
                    <pic:cNvPicPr>
                      <a:picLocks noChangeAspect="1"/>
                    </pic:cNvPicPr>
                  </pic:nvPicPr>
                  <pic:blipFill>
                    <a:blip r:embed="rId4"/>
                    <a:srcRect l="722"/>
                    <a:stretch>
                      <a:fillRect/>
                    </a:stretch>
                  </pic:blipFill>
                  <pic:spPr>
                    <a:xfrm>
                      <a:off x="0" y="0"/>
                      <a:ext cx="523557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基本检索包括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种检索途径：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(1)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(4)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(5)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(6)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(7)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(8)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(9)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(10)</w:t>
            </w:r>
          </w:p>
        </w:tc>
        <w:tc>
          <w:tcPr>
            <w:tcW w:w="348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题名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关键词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题名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字顺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著者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关键词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著者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字顺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主题词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关键词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主题词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字顺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丛书名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关键词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丛书名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字顺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ISBN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4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ISSN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其中：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题名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关键词，著者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关键词，主题词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关键词，丛书名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关键词等途径的检索返回一个结果集合，您可对该检索结果集作进一步的排序和限定；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题名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字顺，著者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字顺，主题词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字顺，丛书名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字顺和索书号等途径的检索在该索引中定位到相应的检索词位置，若该检索词有命中文献，可点击进入查看详细的书目信息；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ISBN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ISSN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为精确匹配的检索途径，您需要输入完整的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ISBN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ISSN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ISRC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号码方能查到有关书目。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高级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该子标签页提供题名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关键词，著者关键词，主题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关键词和丛书名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关键词的组合检索。您可以在相应的文本框中输入检索词，并可对查询结果集预先设定限定条件和排序方法。这样，您可以通过多种途径对检索加以限定，从而得到较为准确的查询结果。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3040" cy="3395345"/>
            <wp:effectExtent l="0" t="0" r="3810" b="14605"/>
            <wp:docPr id="2" name="图片 2" descr="16310929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09291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多项辅助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该子标签页在高级检索的基础上提供了更为强大的逻辑组配检索。您可以对不同检索途径进行“与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(AND)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”、“或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(OR)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”、“非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(NOT)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”等逻辑运算，从而得到更为精确的检索结果。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drawing>
          <wp:inline distT="0" distB="0" distL="114300" distR="114300">
            <wp:extent cx="5273040" cy="4109720"/>
            <wp:effectExtent l="0" t="0" r="3810" b="5080"/>
            <wp:docPr id="3" name="图片 3" descr="16310929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1092969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lang w:val="en-US" w:eastAsia="zh-CN" w:bidi="ar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历次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在该子标签页，您可以查看历次检索历史，并直接点击查看某次检索的结果，或是对该次检索的查询条件作进一步的修改后进行更为准确的检索。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1.5 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检索结果的显示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每个页面上显示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个检索结果，如果检索结果超过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个，则可以点击检索结果栏右上角的“下页”或右下角的页码翻页，即可继续显示其它检索结果。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在检索结果显示页面，可选择按著者、题名、出版日期对检索结果重新排序，还可限定只显示某个馆藏地的书刊记录。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　　每条记录的第一行为题名，第二行为著者，第三行为出版信息。点击记录的题名链接，可查看该书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的馆藏信息和流通信息细节，如：馆址、馆藏地、索书号、状态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是否归还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、馆藏类型等。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状态处于编目中的书刊不能提供借阅和自助索书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　　对感兴趣的记录，点击“加入到‘我的邮件清单’中”按钮，可将其加入到一个检索结果的临时清单。点击页面右上角的“我的邮件清单”可以查阅清单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,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对选单中的记录进行选择，并可通过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Email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送出选单。保存到“我的邮件清单”中的极限书目记录数为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99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条，请注意不要超过。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2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7"/>
          <w:szCs w:val="27"/>
          <w:lang w:val="en-US" w:eastAsia="zh-CN" w:bidi="ar"/>
        </w:rPr>
        <w:t>对于检索一些特别的出版物如SPIE或IEEE，可以使用丛书名-关键词的检索途径，键入该出版物关键词+空格+卷期号的方式进行检索。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F3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2021-09-08T09:19:17Z</dcterms:created>
  <dc:creator>Lenovo</dc:creator>
  <cp:lastModifiedBy>Lenovo</cp:lastModifiedBy>
  <dcterms:modified xsi:type="dcterms:W3CDTF">2021-09-08T09:23:39Z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31F5FCFC6B094B86A763F598C29C3186</vt:lpwstr>
  </property>
</Properties>
</file>